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573" w:rsidRDefault="00B02E9E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       </w:t>
      </w:r>
    </w:p>
    <w:p w:rsidR="009B0573" w:rsidRDefault="009B0573">
      <w:pPr>
        <w:pStyle w:val="1"/>
        <w:rPr>
          <w:rFonts w:ascii="Times New Roman" w:hAnsi="Times New Roman"/>
          <w:color w:val="000000"/>
          <w:sz w:val="28"/>
        </w:rPr>
      </w:pPr>
    </w:p>
    <w:p w:rsidR="009B0573" w:rsidRDefault="00B02E9E">
      <w:pPr>
        <w:pStyle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Решение</w:t>
      </w:r>
    </w:p>
    <w:p w:rsidR="00B02E9E" w:rsidRDefault="00B02E9E">
      <w:pPr>
        <w:pStyle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от 23 октября 2023 г.                                    № </w:t>
      </w:r>
      <w:r>
        <w:rPr>
          <w:rFonts w:ascii="Times New Roman" w:hAnsi="Times New Roman"/>
          <w:color w:val="000000"/>
          <w:sz w:val="26"/>
        </w:rPr>
        <w:t xml:space="preserve">6/4     </w:t>
      </w:r>
    </w:p>
    <w:p w:rsidR="009B0573" w:rsidRDefault="00B02E9E">
      <w:pPr>
        <w:pStyle w:val="1"/>
        <w:rPr>
          <w:rFonts w:ascii="Times New Roman" w:hAnsi="Times New Roman"/>
          <w:color w:val="000000"/>
          <w:sz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</w:rPr>
        <w:br/>
        <w:t>«О внесении изменений в положение «О денежном со</w:t>
      </w:r>
      <w:r>
        <w:rPr>
          <w:rFonts w:ascii="Times New Roman" w:hAnsi="Times New Roman"/>
          <w:color w:val="000000"/>
          <w:sz w:val="26"/>
        </w:rPr>
        <w:t>держании муниципальных служащих и выборных должностных лиц муниципального образования – Панинское сельское поселение Спасского муниципального района»</w:t>
      </w:r>
    </w:p>
    <w:p w:rsidR="009B0573" w:rsidRDefault="009B0573">
      <w:pPr>
        <w:ind w:firstLine="720"/>
        <w:jc w:val="both"/>
      </w:pPr>
    </w:p>
    <w:p w:rsidR="009B0573" w:rsidRDefault="00B02E9E">
      <w:pPr>
        <w:ind w:firstLine="720"/>
        <w:jc w:val="both"/>
        <w:rPr>
          <w:sz w:val="26"/>
        </w:rPr>
      </w:pPr>
      <w:r>
        <w:rPr>
          <w:sz w:val="26"/>
        </w:rPr>
        <w:t>Рассмотрев проект решения Совета депутатов муниципального образования-Панинское сельское поселение Спасск</w:t>
      </w:r>
      <w:r>
        <w:rPr>
          <w:sz w:val="26"/>
        </w:rPr>
        <w:t>ого муниципального района Рязанской области (далее Совет депутатов) «О денежном содержании муниципальных служащих и выборных должностных лиц муниципального образования – Панинское сельское поселение Спасского муниципального района», внесенный председателем</w:t>
      </w:r>
      <w:r>
        <w:rPr>
          <w:sz w:val="26"/>
        </w:rPr>
        <w:t xml:space="preserve"> Совета депутатов, Совет депутатов  </w:t>
      </w:r>
    </w:p>
    <w:p w:rsidR="009B0573" w:rsidRDefault="00B02E9E">
      <w:pPr>
        <w:ind w:firstLine="720"/>
        <w:jc w:val="both"/>
        <w:rPr>
          <w:sz w:val="26"/>
        </w:rPr>
      </w:pPr>
      <w:r>
        <w:rPr>
          <w:sz w:val="26"/>
        </w:rPr>
        <w:t>РЕШИЛ:</w:t>
      </w:r>
    </w:p>
    <w:p w:rsidR="009B0573" w:rsidRDefault="00B02E9E">
      <w:pPr>
        <w:numPr>
          <w:ilvl w:val="0"/>
          <w:numId w:val="1"/>
        </w:numPr>
        <w:ind w:left="0" w:firstLine="357"/>
        <w:jc w:val="both"/>
        <w:rPr>
          <w:sz w:val="26"/>
        </w:rPr>
      </w:pPr>
      <w:r>
        <w:rPr>
          <w:sz w:val="26"/>
        </w:rPr>
        <w:t xml:space="preserve">Внести изменение в </w:t>
      </w:r>
      <w:hyperlink r:id="rId5">
        <w:r>
          <w:t>положение</w:t>
        </w:r>
      </w:hyperlink>
      <w:r>
        <w:rPr>
          <w:sz w:val="26"/>
        </w:rPr>
        <w:t xml:space="preserve"> «</w:t>
      </w:r>
      <w:r>
        <w:rPr>
          <w:sz w:val="26"/>
        </w:rPr>
        <w:t>О денежном содержании муниципальных служащих и выборных должностных лиц муниципального образования – Панинское сельское поселение Спасског</w:t>
      </w:r>
      <w:r>
        <w:rPr>
          <w:sz w:val="26"/>
        </w:rPr>
        <w:t>о муниципального района»</w:t>
      </w:r>
      <w:r>
        <w:rPr>
          <w:sz w:val="26"/>
        </w:rPr>
        <w:t>, утвержденное решением Совета депутатов Панинского сельского поселения от 16.12.2008 г. №17 «О денежном содержании муниципальных служащих и выборных должностных лиц муниципального образования – Панинское сельское поселение Спасског</w:t>
      </w:r>
      <w:r>
        <w:rPr>
          <w:sz w:val="26"/>
        </w:rPr>
        <w:t>о муниципального района» (в редакции решений Совета депутатов от 30.06.2009 г. №18/10, от 20.03.2012 г. №5/4, от 27.07.2012 г. №10/9а, от 28.01.2013 г. №2/8, от 04.07.2014 г. № 15/6, от 01.02.2018 г. №2/1, от 25.05.2018 г. №9/4, от 16.09.2019 №21/12, от 07</w:t>
      </w:r>
      <w:r>
        <w:rPr>
          <w:sz w:val="26"/>
        </w:rPr>
        <w:t>.10.2019 г. №22/14, от 09.10.2020 г. №20/11, от 15.04.2021 г. №9/4, от 22.09.2023 г. №3/2) следующие изменения:</w:t>
      </w:r>
    </w:p>
    <w:p w:rsidR="009B0573" w:rsidRDefault="00B02E9E">
      <w:pPr>
        <w:numPr>
          <w:ilvl w:val="0"/>
          <w:numId w:val="2"/>
        </w:numPr>
        <w:jc w:val="both"/>
      </w:pP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7) пункта 2.2. дополнить абзацами следующего содержания:</w:t>
      </w:r>
    </w:p>
    <w:p w:rsidR="009B0573" w:rsidRDefault="00B02E9E">
      <w:pPr>
        <w:ind w:firstLine="709"/>
        <w:jc w:val="both"/>
        <w:rPr>
          <w:sz w:val="26"/>
        </w:rPr>
      </w:pPr>
      <w:r>
        <w:rPr>
          <w:sz w:val="26"/>
        </w:rPr>
        <w:t>«Размер надбавки за классный чин муниципальным служащим устанавливается постановлен</w:t>
      </w:r>
      <w:r>
        <w:rPr>
          <w:sz w:val="26"/>
        </w:rPr>
        <w:t>ием администрации муниципального образования – Панинское сельское поселение Спасского муниципального района Рязанской области.</w:t>
      </w:r>
    </w:p>
    <w:p w:rsidR="009B0573" w:rsidRDefault="00B02E9E">
      <w:pPr>
        <w:ind w:firstLine="709"/>
        <w:jc w:val="both"/>
        <w:rPr>
          <w:sz w:val="26"/>
        </w:rPr>
      </w:pPr>
      <w:r>
        <w:rPr>
          <w:sz w:val="26"/>
        </w:rPr>
        <w:t>Ежемесячная надбавка за классный чин подлежит корректировке в случае изменения (индексации) должностного оклада специалиста младш</w:t>
      </w:r>
      <w:r>
        <w:rPr>
          <w:sz w:val="26"/>
        </w:rPr>
        <w:t xml:space="preserve">ей группы должностей государственный гражданских служащих Рязанской области.».            </w:t>
      </w:r>
      <w:r>
        <w:t xml:space="preserve">                                          </w:t>
      </w:r>
    </w:p>
    <w:p w:rsidR="009B0573" w:rsidRDefault="00B02E9E">
      <w:pPr>
        <w:numPr>
          <w:ilvl w:val="0"/>
          <w:numId w:val="2"/>
        </w:numPr>
        <w:ind w:left="0" w:firstLine="709"/>
        <w:jc w:val="both"/>
        <w:rPr>
          <w:sz w:val="26"/>
        </w:rPr>
      </w:pPr>
      <w:r>
        <w:rPr>
          <w:sz w:val="26"/>
        </w:rPr>
        <w:t>п.3. Должностные оклады муниципальных служащих и выборных должностных лиц дополнить абзацем следующего содержания:</w:t>
      </w:r>
    </w:p>
    <w:p w:rsidR="009B0573" w:rsidRDefault="00B02E9E">
      <w:pPr>
        <w:ind w:firstLine="709"/>
        <w:jc w:val="both"/>
        <w:rPr>
          <w:sz w:val="26"/>
        </w:rPr>
      </w:pPr>
      <w:r>
        <w:rPr>
          <w:sz w:val="26"/>
        </w:rPr>
        <w:t>«Индекса</w:t>
      </w:r>
      <w:r>
        <w:rPr>
          <w:sz w:val="26"/>
        </w:rPr>
        <w:t>ция должностных окладов муниципальных служащих и выборных должностных лиц производится одновременно с принятием решения об индексации должностных окладов государственных гражданских служащих Рязанской области. Размер индексации должностных окладов устанавл</w:t>
      </w:r>
      <w:r>
        <w:rPr>
          <w:sz w:val="26"/>
        </w:rPr>
        <w:t>ивается постановлением администрации муниципального образования – Панинское сельское поселение Спасского муниципального района Рязанской области.».</w:t>
      </w:r>
    </w:p>
    <w:p w:rsidR="009B0573" w:rsidRDefault="00B02E9E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2. Опубликовать настоящее решение в печатном средстве массовой информации «Информационный бюллетень муниципа</w:t>
      </w:r>
      <w:r>
        <w:rPr>
          <w:sz w:val="26"/>
        </w:rPr>
        <w:t>льного образования- Панинское сельское поселение Спасского муниципального района Рязанской области».</w:t>
      </w:r>
    </w:p>
    <w:p w:rsidR="009B0573" w:rsidRDefault="00B02E9E">
      <w:pPr>
        <w:ind w:firstLine="709"/>
        <w:jc w:val="both"/>
        <w:rPr>
          <w:sz w:val="26"/>
        </w:rPr>
      </w:pPr>
      <w:r>
        <w:rPr>
          <w:sz w:val="26"/>
        </w:rPr>
        <w:t>3. Настоящее решение вступает в силу на следующий день после его официального опубликования и применяется к правоотношениям, возникшим с 1 октября 2023 год</w:t>
      </w:r>
      <w:r>
        <w:rPr>
          <w:sz w:val="26"/>
        </w:rPr>
        <w:t>а.</w:t>
      </w:r>
    </w:p>
    <w:p w:rsidR="009B0573" w:rsidRDefault="009B0573">
      <w:pPr>
        <w:ind w:firstLine="709"/>
        <w:jc w:val="both"/>
        <w:rPr>
          <w:sz w:val="26"/>
        </w:rPr>
      </w:pPr>
    </w:p>
    <w:p w:rsidR="009B0573" w:rsidRDefault="009B0573">
      <w:pPr>
        <w:ind w:firstLine="709"/>
        <w:jc w:val="both"/>
        <w:rPr>
          <w:sz w:val="26"/>
        </w:rPr>
      </w:pPr>
    </w:p>
    <w:p w:rsidR="009B0573" w:rsidRDefault="009B0573">
      <w:pPr>
        <w:ind w:firstLine="709"/>
        <w:jc w:val="both"/>
        <w:rPr>
          <w:sz w:val="26"/>
        </w:rPr>
      </w:pPr>
    </w:p>
    <w:p w:rsidR="009B0573" w:rsidRDefault="009B0573">
      <w:pPr>
        <w:ind w:firstLine="709"/>
        <w:jc w:val="both"/>
        <w:rPr>
          <w:sz w:val="26"/>
        </w:rPr>
      </w:pPr>
    </w:p>
    <w:p w:rsidR="009B0573" w:rsidRDefault="009B0573">
      <w:pPr>
        <w:ind w:firstLine="709"/>
        <w:jc w:val="both"/>
        <w:rPr>
          <w:sz w:val="26"/>
        </w:rPr>
      </w:pPr>
    </w:p>
    <w:p w:rsidR="009B0573" w:rsidRDefault="00B02E9E">
      <w:pPr>
        <w:jc w:val="both"/>
        <w:rPr>
          <w:sz w:val="26"/>
        </w:rPr>
      </w:pPr>
      <w:r>
        <w:rPr>
          <w:sz w:val="26"/>
        </w:rPr>
        <w:t>Председатель Совета депутатов</w:t>
      </w:r>
    </w:p>
    <w:p w:rsidR="009B0573" w:rsidRDefault="00B02E9E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:rsidR="009B0573" w:rsidRDefault="00B02E9E">
      <w:pPr>
        <w:jc w:val="both"/>
        <w:rPr>
          <w:sz w:val="26"/>
        </w:rPr>
      </w:pPr>
      <w:r>
        <w:rPr>
          <w:sz w:val="26"/>
        </w:rPr>
        <w:t xml:space="preserve">Панинское сельское поселение </w:t>
      </w:r>
    </w:p>
    <w:p w:rsidR="009B0573" w:rsidRDefault="00B02E9E">
      <w:pPr>
        <w:jc w:val="both"/>
        <w:rPr>
          <w:sz w:val="26"/>
        </w:rPr>
      </w:pPr>
      <w:r>
        <w:rPr>
          <w:sz w:val="26"/>
        </w:rPr>
        <w:t>Спасского муниципального района</w:t>
      </w:r>
    </w:p>
    <w:p w:rsidR="009B0573" w:rsidRDefault="00B02E9E">
      <w:pPr>
        <w:jc w:val="both"/>
        <w:rPr>
          <w:sz w:val="26"/>
        </w:rPr>
      </w:pPr>
      <w:r>
        <w:rPr>
          <w:sz w:val="26"/>
        </w:rPr>
        <w:t xml:space="preserve">Рязанской области                                                                                    Н.П. </w:t>
      </w:r>
      <w:r>
        <w:rPr>
          <w:sz w:val="26"/>
        </w:rPr>
        <w:t>Чернецова</w:t>
      </w:r>
    </w:p>
    <w:sectPr w:rsidR="009B0573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1B4F"/>
    <w:multiLevelType w:val="multilevel"/>
    <w:tmpl w:val="A5A4EE7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 w15:restartNumberingAfterBreak="0">
    <w:nsid w:val="66B27E44"/>
    <w:multiLevelType w:val="multilevel"/>
    <w:tmpl w:val="A93E2C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52853C8"/>
    <w:multiLevelType w:val="multilevel"/>
    <w:tmpl w:val="CA04A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E"/>
    <w:rsid w:val="009B0573"/>
    <w:rsid w:val="00B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337B"/>
  <w15:docId w15:val="{9156D81F-5778-49F9-831D-948FA78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ьный (таблица)"/>
    <w:link w:val="10"/>
    <w:qFormat/>
    <w:rPr>
      <w:rFonts w:ascii="Arial" w:hAnsi="Arial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1">
    <w:name w:val="Текст выноски1"/>
    <w:link w:val="BalloonText1"/>
    <w:qFormat/>
    <w:rPr>
      <w:rFonts w:ascii="Tahoma" w:hAnsi="Tahoma"/>
      <w:sz w:val="16"/>
    </w:rPr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Header1">
    <w:name w:val="Header1"/>
    <w:qFormat/>
  </w:style>
  <w:style w:type="character" w:customStyle="1" w:styleId="a4">
    <w:name w:val="Гипертекстовая ссылка"/>
    <w:link w:val="12"/>
    <w:qFormat/>
    <w:rPr>
      <w:b/>
      <w:color w:val="106BBE"/>
      <w:sz w:val="26"/>
    </w:rPr>
  </w:style>
  <w:style w:type="character" w:customStyle="1" w:styleId="a5">
    <w:name w:val="Цветовое выделение"/>
    <w:link w:val="13"/>
    <w:qFormat/>
    <w:rPr>
      <w:b/>
      <w:color w:val="26282F"/>
      <w:sz w:val="26"/>
    </w:rPr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Arial" w:hAnsi="Arial"/>
      <w:b/>
      <w:color w:val="26282F"/>
    </w:rPr>
  </w:style>
  <w:style w:type="character" w:styleId="a6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a7">
    <w:name w:val="Прижатый влево"/>
    <w:link w:val="14"/>
    <w:qFormat/>
    <w:rPr>
      <w:rFonts w:ascii="Arial" w:hAnsi="Arial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character" w:customStyle="1" w:styleId="Footer1">
    <w:name w:val="Footer1"/>
    <w:qFormat/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10">
    <w:name w:val="Нормальный (таблица)1"/>
    <w:basedOn w:val="a"/>
    <w:next w:val="a"/>
    <w:link w:val="a3"/>
    <w:qFormat/>
    <w:pPr>
      <w:jc w:val="both"/>
    </w:pPr>
    <w:rPr>
      <w:rFonts w:ascii="Arial" w:hAnsi="Arial"/>
    </w:r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BalloonText1">
    <w:name w:val="Balloon Text1"/>
    <w:basedOn w:val="a"/>
    <w:link w:val="11"/>
    <w:qFormat/>
    <w:rPr>
      <w:rFonts w:ascii="Tahoma" w:hAnsi="Tahoma"/>
      <w:sz w:val="16"/>
    </w:r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Гипертекстовая ссылка1"/>
    <w:link w:val="a4"/>
    <w:qFormat/>
    <w:rPr>
      <w:b/>
      <w:color w:val="106BBE"/>
      <w:sz w:val="26"/>
    </w:rPr>
  </w:style>
  <w:style w:type="paragraph" w:customStyle="1" w:styleId="13">
    <w:name w:val="Цветовое выделение1"/>
    <w:link w:val="a5"/>
    <w:qFormat/>
    <w:rPr>
      <w:b/>
      <w:color w:val="26282F"/>
      <w:sz w:val="26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customStyle="1" w:styleId="DefaultParagraphFont1">
    <w:name w:val="Default Paragraph Font1"/>
    <w:qFormat/>
  </w:style>
  <w:style w:type="paragraph" w:customStyle="1" w:styleId="14">
    <w:name w:val="Прижатый влево1"/>
    <w:basedOn w:val="a"/>
    <w:next w:val="a"/>
    <w:link w:val="a7"/>
    <w:qFormat/>
    <w:rPr>
      <w:rFonts w:ascii="Arial" w:hAnsi="Arial"/>
    </w:rPr>
  </w:style>
  <w:style w:type="paragraph" w:styleId="af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6065681.100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2023.10.23%20&#8470;6-4%20&#1054;%20&#1074;&#1085;&#1077;&#1089;&#1077;&#1085;&#1080;&#1080;%20&#1080;&#1079;&#1084;&#1077;&#1085;&#1077;&#1085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2023.10.23 №6-4 О внесении изменений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</cp:revision>
  <dcterms:created xsi:type="dcterms:W3CDTF">2023-10-24T12:50:00Z</dcterms:created>
  <dcterms:modified xsi:type="dcterms:W3CDTF">2023-10-24T12:52:00Z</dcterms:modified>
  <dc:language>ru-RU</dc:language>
</cp:coreProperties>
</file>